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274CF" w14:textId="7E00A509" w:rsidR="006857F4" w:rsidRDefault="00854C26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 w:rsidRPr="002E38FF">
        <w:rPr>
          <w:rFonts w:cstheme="minorHAnsi"/>
          <w:b/>
          <w:smallCaps/>
          <w:sz w:val="32"/>
          <w:szCs w:val="32"/>
          <w:highlight w:val="lightGray"/>
        </w:rPr>
        <w:t>Erasmus+ KA1 mobilitási pr</w:t>
      </w:r>
      <w:r w:rsidR="000E5811">
        <w:rPr>
          <w:rFonts w:cstheme="minorHAnsi"/>
          <w:b/>
          <w:smallCaps/>
          <w:sz w:val="32"/>
          <w:szCs w:val="32"/>
          <w:highlight w:val="lightGray"/>
        </w:rPr>
        <w:t>ojektek</w:t>
      </w:r>
      <w:r w:rsidR="00C10BF3">
        <w:rPr>
          <w:rFonts w:cstheme="minorHAnsi"/>
          <w:b/>
          <w:smallCaps/>
          <w:sz w:val="32"/>
          <w:szCs w:val="32"/>
          <w:highlight w:val="lightGray"/>
        </w:rPr>
        <w:t xml:space="preserve"> </w:t>
      </w:r>
      <w:r w:rsidR="000E5811">
        <w:rPr>
          <w:rFonts w:cstheme="minorHAnsi"/>
          <w:b/>
          <w:smallCaps/>
          <w:sz w:val="32"/>
          <w:szCs w:val="32"/>
          <w:highlight w:val="lightGray"/>
        </w:rPr>
        <w:t>– 202</w:t>
      </w:r>
      <w:r w:rsidR="006857F4">
        <w:rPr>
          <w:rFonts w:cstheme="minorHAnsi"/>
          <w:b/>
          <w:smallCaps/>
          <w:sz w:val="32"/>
          <w:szCs w:val="32"/>
          <w:highlight w:val="lightGray"/>
        </w:rPr>
        <w:t>4</w:t>
      </w:r>
    </w:p>
    <w:p w14:paraId="69B5CF81" w14:textId="199FFE3F" w:rsidR="00996196" w:rsidRPr="004231FF" w:rsidRDefault="00996196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>
        <w:rPr>
          <w:rFonts w:cstheme="minorHAnsi"/>
          <w:b/>
          <w:smallCaps/>
          <w:sz w:val="32"/>
          <w:szCs w:val="32"/>
          <w:highlight w:val="lightGray"/>
        </w:rPr>
        <w:t>Egyéni beszámoló - diákok</w:t>
      </w:r>
    </w:p>
    <w:p w14:paraId="670801B0" w14:textId="77777777" w:rsidR="00854C26" w:rsidRPr="00C10BF3" w:rsidRDefault="00854C26" w:rsidP="00D21202">
      <w:pPr>
        <w:spacing w:before="360" w:after="120" w:line="240" w:lineRule="auto"/>
        <w:rPr>
          <w:sz w:val="28"/>
          <w:szCs w:val="28"/>
        </w:rPr>
      </w:pPr>
      <w:r w:rsidRPr="00C10BF3">
        <w:rPr>
          <w:sz w:val="28"/>
          <w:szCs w:val="28"/>
          <w:highlight w:val="lightGray"/>
        </w:rPr>
        <w:t xml:space="preserve">A </w:t>
      </w:r>
      <w:r w:rsidR="008B7245" w:rsidRPr="00C10BF3">
        <w:rPr>
          <w:sz w:val="28"/>
          <w:szCs w:val="28"/>
          <w:highlight w:val="lightGray"/>
        </w:rPr>
        <w:t xml:space="preserve">résztvevő </w:t>
      </w:r>
      <w:r w:rsidRPr="00C10BF3">
        <w:rPr>
          <w:sz w:val="28"/>
          <w:szCs w:val="28"/>
          <w:highlight w:val="lightGray"/>
        </w:rPr>
        <w:t>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3"/>
        <w:gridCol w:w="11211"/>
      </w:tblGrid>
      <w:tr w:rsidR="00854C26" w14:paraId="59957725" w14:textId="77777777" w:rsidTr="00934537">
        <w:tc>
          <w:tcPr>
            <w:tcW w:w="2783" w:type="dxa"/>
          </w:tcPr>
          <w:p w14:paraId="3935AAA2" w14:textId="77777777" w:rsidR="00854C26" w:rsidRDefault="00854C26" w:rsidP="00391C9E">
            <w:r>
              <w:t>Név</w:t>
            </w:r>
          </w:p>
        </w:tc>
        <w:tc>
          <w:tcPr>
            <w:tcW w:w="11211" w:type="dxa"/>
          </w:tcPr>
          <w:p w14:paraId="5ADFDFB1" w14:textId="12AB3028" w:rsidR="00854C26" w:rsidRDefault="00FD2180" w:rsidP="00391C9E">
            <w:r>
              <w:t>Ambrus Zalán</w:t>
            </w:r>
          </w:p>
        </w:tc>
      </w:tr>
      <w:tr w:rsidR="00854C26" w14:paraId="22CFF172" w14:textId="77777777" w:rsidTr="00934537">
        <w:tc>
          <w:tcPr>
            <w:tcW w:w="2783" w:type="dxa"/>
          </w:tcPr>
          <w:p w14:paraId="5608AB38" w14:textId="4825EB45" w:rsidR="00854C26" w:rsidRDefault="00260E22" w:rsidP="00F520F7">
            <w:r>
              <w:t>Évfolyam</w:t>
            </w:r>
          </w:p>
        </w:tc>
        <w:tc>
          <w:tcPr>
            <w:tcW w:w="11211" w:type="dxa"/>
          </w:tcPr>
          <w:p w14:paraId="259D68F3" w14:textId="15FB20C5" w:rsidR="00854C26" w:rsidRDefault="00FD2180" w:rsidP="00391C9E">
            <w:r>
              <w:t>10.</w:t>
            </w:r>
          </w:p>
        </w:tc>
      </w:tr>
      <w:tr w:rsidR="006D0EB3" w14:paraId="5C4F6000" w14:textId="77777777" w:rsidTr="00934537">
        <w:tc>
          <w:tcPr>
            <w:tcW w:w="2783" w:type="dxa"/>
          </w:tcPr>
          <w:p w14:paraId="1E6E5A9D" w14:textId="77777777" w:rsidR="006D0EB3" w:rsidRDefault="006D0EB3" w:rsidP="00F520F7">
            <w:r>
              <w:t>Intézmény</w:t>
            </w:r>
          </w:p>
        </w:tc>
        <w:tc>
          <w:tcPr>
            <w:tcW w:w="11211" w:type="dxa"/>
          </w:tcPr>
          <w:p w14:paraId="0A96F55B" w14:textId="39793E3F" w:rsidR="006D0EB3" w:rsidRDefault="006F1F39" w:rsidP="00391C9E">
            <w:r>
              <w:t xml:space="preserve">Csongrádi Batsányi János Gimnázium és </w:t>
            </w:r>
            <w:proofErr w:type="spellStart"/>
            <w:r>
              <w:t>Kollégim</w:t>
            </w:r>
            <w:proofErr w:type="spellEnd"/>
          </w:p>
        </w:tc>
      </w:tr>
    </w:tbl>
    <w:p w14:paraId="12380857" w14:textId="77777777" w:rsidR="00934537" w:rsidRDefault="00934537" w:rsidP="00934537">
      <w:pPr>
        <w:spacing w:before="360" w:line="240" w:lineRule="auto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>A projekt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4"/>
        <w:gridCol w:w="11210"/>
      </w:tblGrid>
      <w:tr w:rsidR="00934537" w14:paraId="4C748ABE" w14:textId="77777777" w:rsidTr="0013730F">
        <w:tc>
          <w:tcPr>
            <w:tcW w:w="2784" w:type="dxa"/>
          </w:tcPr>
          <w:p w14:paraId="0AA4B079" w14:textId="77777777" w:rsidR="00934537" w:rsidRDefault="00934537" w:rsidP="0013730F">
            <w:r>
              <w:t>Hivatkozási szám (projektkód):</w:t>
            </w:r>
          </w:p>
        </w:tc>
        <w:tc>
          <w:tcPr>
            <w:tcW w:w="11210" w:type="dxa"/>
          </w:tcPr>
          <w:p w14:paraId="6B12D4A4" w14:textId="707550EA" w:rsidR="00934537" w:rsidRDefault="006F1F39" w:rsidP="0013730F">
            <w:r>
              <w:t>2024-1-HU01-KA121-SCH-000207568</w:t>
            </w:r>
          </w:p>
        </w:tc>
      </w:tr>
    </w:tbl>
    <w:p w14:paraId="6C22C5D3" w14:textId="603A561B" w:rsidR="00854C26" w:rsidRPr="00854C26" w:rsidRDefault="00854C26" w:rsidP="00D21202">
      <w:pPr>
        <w:spacing w:before="360" w:after="12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4"/>
        <w:gridCol w:w="11210"/>
      </w:tblGrid>
      <w:tr w:rsidR="00854C26" w14:paraId="453B5E8D" w14:textId="77777777" w:rsidTr="00996196">
        <w:trPr>
          <w:trHeight w:val="1168"/>
        </w:trPr>
        <w:tc>
          <w:tcPr>
            <w:tcW w:w="2784" w:type="dxa"/>
          </w:tcPr>
          <w:p w14:paraId="0D0C2A17" w14:textId="77777777" w:rsidR="00854C26" w:rsidRDefault="00A236F9" w:rsidP="00391C9E">
            <w:r>
              <w:t>Mobilitás típusa</w:t>
            </w:r>
          </w:p>
          <w:p w14:paraId="26B76057" w14:textId="77777777" w:rsidR="00A236F9" w:rsidRDefault="00A236F9" w:rsidP="00391C9E">
            <w:r>
              <w:t>(nem helyes törlendő)</w:t>
            </w:r>
          </w:p>
        </w:tc>
        <w:tc>
          <w:tcPr>
            <w:tcW w:w="11210" w:type="dxa"/>
          </w:tcPr>
          <w:p w14:paraId="5B3E0BBD" w14:textId="77777777" w:rsidR="00A236F9" w:rsidRDefault="00260E22" w:rsidP="00391C9E">
            <w:pPr>
              <w:pStyle w:val="Listaszerbekezds"/>
              <w:numPr>
                <w:ilvl w:val="0"/>
                <w:numId w:val="1"/>
              </w:numPr>
            </w:pPr>
            <w:r>
              <w:t>csoportos diák mobilitás</w:t>
            </w:r>
          </w:p>
          <w:p w14:paraId="4D22A5B1" w14:textId="5FAE13B9" w:rsidR="00260E22" w:rsidRDefault="00260E22" w:rsidP="006F1F39">
            <w:pPr>
              <w:ind w:left="360"/>
            </w:pPr>
          </w:p>
        </w:tc>
      </w:tr>
      <w:tr w:rsidR="00A236F9" w14:paraId="27CDDA99" w14:textId="77777777" w:rsidTr="00996196">
        <w:trPr>
          <w:trHeight w:val="428"/>
        </w:trPr>
        <w:tc>
          <w:tcPr>
            <w:tcW w:w="2784" w:type="dxa"/>
          </w:tcPr>
          <w:p w14:paraId="6ED54B95" w14:textId="77777777" w:rsidR="00A236F9" w:rsidRDefault="00A236F9" w:rsidP="00391C9E">
            <w:r>
              <w:t>Fogadó intézmény neve</w:t>
            </w:r>
          </w:p>
        </w:tc>
        <w:tc>
          <w:tcPr>
            <w:tcW w:w="11210" w:type="dxa"/>
          </w:tcPr>
          <w:p w14:paraId="07C1906A" w14:textId="3FBEEC7D" w:rsidR="005E7FFD" w:rsidRDefault="006F1F39" w:rsidP="00391C9E">
            <w:proofErr w:type="spellStart"/>
            <w:r w:rsidRPr="006F1F39">
              <w:t>Comunidad</w:t>
            </w:r>
            <w:proofErr w:type="spellEnd"/>
            <w:r w:rsidRPr="006F1F39">
              <w:t xml:space="preserve"> del </w:t>
            </w:r>
            <w:proofErr w:type="spellStart"/>
            <w:r w:rsidRPr="006F1F39">
              <w:t>Colegio</w:t>
            </w:r>
            <w:proofErr w:type="spellEnd"/>
            <w:r w:rsidRPr="006F1F39">
              <w:t xml:space="preserve"> </w:t>
            </w:r>
            <w:proofErr w:type="spellStart"/>
            <w:r w:rsidRPr="006F1F39">
              <w:t>Nava</w:t>
            </w:r>
            <w:proofErr w:type="spellEnd"/>
            <w:r w:rsidRPr="006F1F39">
              <w:t xml:space="preserve"> La </w:t>
            </w:r>
            <w:proofErr w:type="spellStart"/>
            <w:r w:rsidRPr="006F1F39">
              <w:t>Salle</w:t>
            </w:r>
            <w:proofErr w:type="spellEnd"/>
          </w:p>
        </w:tc>
      </w:tr>
      <w:tr w:rsidR="00A236F9" w14:paraId="320896A4" w14:textId="77777777" w:rsidTr="00996196">
        <w:tc>
          <w:tcPr>
            <w:tcW w:w="2784" w:type="dxa"/>
          </w:tcPr>
          <w:p w14:paraId="11652661" w14:textId="77777777" w:rsidR="00A236F9" w:rsidRDefault="00A236F9" w:rsidP="00391C9E">
            <w:r>
              <w:t>Fogadó ország</w:t>
            </w:r>
          </w:p>
        </w:tc>
        <w:tc>
          <w:tcPr>
            <w:tcW w:w="11210" w:type="dxa"/>
          </w:tcPr>
          <w:p w14:paraId="707E22C3" w14:textId="5F4EC672" w:rsidR="00A236F9" w:rsidRDefault="006F1F39" w:rsidP="00391C9E">
            <w:r>
              <w:t>Tenerife, Spanyolország</w:t>
            </w:r>
          </w:p>
        </w:tc>
      </w:tr>
      <w:tr w:rsidR="00A236F9" w14:paraId="45DF2670" w14:textId="77777777" w:rsidTr="00996196">
        <w:tc>
          <w:tcPr>
            <w:tcW w:w="2784" w:type="dxa"/>
          </w:tcPr>
          <w:p w14:paraId="0E87D88A" w14:textId="77777777" w:rsidR="00A236F9" w:rsidRDefault="00A236F9" w:rsidP="00391C9E">
            <w:r>
              <w:t>Munkanyelv</w:t>
            </w:r>
          </w:p>
        </w:tc>
        <w:tc>
          <w:tcPr>
            <w:tcW w:w="11210" w:type="dxa"/>
          </w:tcPr>
          <w:p w14:paraId="0C8ADA23" w14:textId="514A42E6" w:rsidR="00A236F9" w:rsidRDefault="006F1F39" w:rsidP="00391C9E">
            <w:r>
              <w:t>angol, spanyol</w:t>
            </w:r>
          </w:p>
        </w:tc>
      </w:tr>
      <w:tr w:rsidR="00A236F9" w14:paraId="7089CEC5" w14:textId="77777777" w:rsidTr="00996196">
        <w:tc>
          <w:tcPr>
            <w:tcW w:w="2784" w:type="dxa"/>
          </w:tcPr>
          <w:p w14:paraId="518F8D11" w14:textId="654FFEA0" w:rsidR="00A236F9" w:rsidRDefault="00A236F9" w:rsidP="00AD06DF">
            <w:r>
              <w:t>Mobilitás időtartama</w:t>
            </w:r>
          </w:p>
        </w:tc>
        <w:tc>
          <w:tcPr>
            <w:tcW w:w="11210" w:type="dxa"/>
          </w:tcPr>
          <w:p w14:paraId="442DE0CF" w14:textId="38992EEB" w:rsidR="00914213" w:rsidRPr="00391CCC" w:rsidRDefault="006F1F39" w:rsidP="00914213">
            <w:r>
              <w:t>2024.nov. 5-től 2024. nov. 12</w:t>
            </w:r>
            <w:r w:rsidR="00914213" w:rsidRPr="00391CCC">
              <w:t>-ig</w:t>
            </w:r>
          </w:p>
          <w:p w14:paraId="2F165059" w14:textId="4332551C" w:rsidR="00914213" w:rsidRPr="00391CCC" w:rsidRDefault="00E52E0B" w:rsidP="00914213">
            <w:proofErr w:type="gramStart"/>
            <w:r>
              <w:t>6  nap</w:t>
            </w:r>
            <w:proofErr w:type="gramEnd"/>
            <w:r>
              <w:t xml:space="preserve"> </w:t>
            </w:r>
            <w:r w:rsidR="00914213" w:rsidRPr="00391CCC">
              <w:t>munkanapok száma</w:t>
            </w:r>
          </w:p>
          <w:p w14:paraId="0B239EA5" w14:textId="0E00F86C" w:rsidR="00A236F9" w:rsidRDefault="00E52E0B" w:rsidP="00914213">
            <w:proofErr w:type="gramStart"/>
            <w:r>
              <w:t>2</w:t>
            </w:r>
            <w:r w:rsidR="00914213" w:rsidRPr="00391CCC">
              <w:t xml:space="preserve">  utazási</w:t>
            </w:r>
            <w:proofErr w:type="gramEnd"/>
            <w:r w:rsidR="00914213" w:rsidRPr="00391CCC">
              <w:t xml:space="preserve"> napok száma</w:t>
            </w:r>
            <w:r>
              <w:t xml:space="preserve"> (az első utazási napon 12:00-től tanulási program az iskolában)</w:t>
            </w:r>
          </w:p>
        </w:tc>
      </w:tr>
    </w:tbl>
    <w:p w14:paraId="71CE498F" w14:textId="77777777" w:rsidR="0061350B" w:rsidRDefault="0061350B">
      <w:pPr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br w:type="page"/>
      </w:r>
    </w:p>
    <w:p w14:paraId="63A03282" w14:textId="77777777" w:rsidR="00DF3F68" w:rsidRDefault="00DF3F68" w:rsidP="007C10F6">
      <w:pPr>
        <w:spacing w:line="240" w:lineRule="auto"/>
        <w:rPr>
          <w:sz w:val="28"/>
          <w:szCs w:val="28"/>
          <w:highlight w:val="lightGray"/>
        </w:rPr>
      </w:pPr>
    </w:p>
    <w:p w14:paraId="5053414E" w14:textId="7C18EF45" w:rsidR="00F3591C" w:rsidRPr="00A30E10" w:rsidRDefault="00A30E10" w:rsidP="00D21202">
      <w:pPr>
        <w:spacing w:after="120" w:line="240" w:lineRule="auto"/>
        <w:rPr>
          <w:sz w:val="28"/>
          <w:szCs w:val="28"/>
          <w:highlight w:val="lightGray"/>
        </w:rPr>
      </w:pPr>
      <w:r w:rsidRPr="00A30E10">
        <w:rPr>
          <w:sz w:val="28"/>
          <w:szCs w:val="28"/>
          <w:highlight w:val="lightGray"/>
        </w:rPr>
        <w:t>K</w:t>
      </w:r>
      <w:r w:rsidR="00745AD8" w:rsidRPr="00A30E10">
        <w:rPr>
          <w:sz w:val="28"/>
          <w:szCs w:val="28"/>
          <w:highlight w:val="lightGray"/>
        </w:rPr>
        <w:t>érdések</w:t>
      </w:r>
      <w:r w:rsidRPr="00A30E10">
        <w:rPr>
          <w:sz w:val="28"/>
          <w:szCs w:val="28"/>
          <w:highlight w:val="lightGray"/>
        </w:rPr>
        <w:t xml:space="preserve"> a mobilitás előtt</w:t>
      </w:r>
      <w:r w:rsidR="00745AD8" w:rsidRPr="00A30E10">
        <w:rPr>
          <w:sz w:val="28"/>
          <w:szCs w:val="28"/>
          <w:highlight w:val="lightGray"/>
        </w:rPr>
        <w:t>:</w:t>
      </w:r>
    </w:p>
    <w:p w14:paraId="7C87B475" w14:textId="0EF988C5" w:rsidR="00F3591C" w:rsidRPr="00F3591C" w:rsidRDefault="00F3591C" w:rsidP="00F3591C">
      <w:pPr>
        <w:spacing w:before="120" w:after="0" w:line="240" w:lineRule="auto"/>
        <w:rPr>
          <w:b/>
          <w:bCs/>
        </w:rPr>
      </w:pPr>
      <w:r w:rsidRPr="00F3591C">
        <w:rPr>
          <w:b/>
          <w:bCs/>
        </w:rPr>
        <w:t xml:space="preserve">A résztvevő feladatai a mobilitás előtt </w:t>
      </w:r>
    </w:p>
    <w:p w14:paraId="7D22DD1E" w14:textId="16AD580B" w:rsidR="00F3591C" w:rsidRDefault="00F3591C" w:rsidP="00F3591C">
      <w:pPr>
        <w:spacing w:after="0" w:line="240" w:lineRule="auto"/>
      </w:pPr>
      <w:r>
        <w:t>(</w:t>
      </w:r>
      <w:r w:rsidRPr="00391C9E">
        <w:t xml:space="preserve">Kérjük, </w:t>
      </w:r>
      <w:r>
        <w:t>röviden mutasd be</w:t>
      </w:r>
      <w:r w:rsidRPr="00391C9E">
        <w:t>, hogyan készült</w:t>
      </w:r>
      <w:r>
        <w:t>él</w:t>
      </w:r>
      <w:r w:rsidR="005A6992">
        <w:t>/készülsz</w:t>
      </w:r>
      <w:r w:rsidRPr="00391C9E">
        <w:t xml:space="preserve"> fel a mobilitásra</w:t>
      </w:r>
      <w:r>
        <w:t>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3591C" w14:paraId="78D8D69F" w14:textId="77777777" w:rsidTr="00F3591C">
        <w:tc>
          <w:tcPr>
            <w:tcW w:w="13994" w:type="dxa"/>
          </w:tcPr>
          <w:p w14:paraId="51EBE3DD" w14:textId="576CA1E2" w:rsidR="00F3591C" w:rsidRPr="00FD2180" w:rsidRDefault="001F26ED" w:rsidP="007C10F6">
            <w:pPr>
              <w:rPr>
                <w:sz w:val="24"/>
                <w:szCs w:val="24"/>
              </w:rPr>
            </w:pPr>
            <w:r w:rsidRPr="00FD2180">
              <w:rPr>
                <w:sz w:val="24"/>
                <w:szCs w:val="24"/>
              </w:rPr>
              <w:t>Mikor megtudtam, hogy ebben a mobilitásban veszek részt, akkor nagyon örültem, és máris elkezdtünk készülni rá.</w:t>
            </w:r>
            <w:r w:rsidR="005268E0" w:rsidRPr="00FD2180">
              <w:rPr>
                <w:sz w:val="24"/>
                <w:szCs w:val="24"/>
              </w:rPr>
              <w:t xml:space="preserve"> Az Erasmus hét alatt egy online video chat keretein belül </w:t>
            </w:r>
            <w:r w:rsidR="00951866" w:rsidRPr="00FD2180">
              <w:rPr>
                <w:sz w:val="24"/>
                <w:szCs w:val="24"/>
              </w:rPr>
              <w:t>láthattuk elsőre a spanyol diákokat. A video chat után</w:t>
            </w:r>
            <w:r w:rsidR="00724078" w:rsidRPr="00FD2180">
              <w:rPr>
                <w:sz w:val="24"/>
                <w:szCs w:val="24"/>
              </w:rPr>
              <w:t xml:space="preserve"> tudomást szereztünk arról, hogy ki lesz a partner diákunk, és </w:t>
            </w:r>
            <w:r w:rsidR="009B2C16" w:rsidRPr="00FD2180">
              <w:rPr>
                <w:sz w:val="24"/>
                <w:szCs w:val="24"/>
              </w:rPr>
              <w:t xml:space="preserve">családja. Ezután egy szülői értekezleten megtudtuk a mobilitás pontos részleteit, programjait, </w:t>
            </w:r>
            <w:r w:rsidR="005B0F2D" w:rsidRPr="00FD2180">
              <w:rPr>
                <w:sz w:val="24"/>
                <w:szCs w:val="24"/>
              </w:rPr>
              <w:t>láthattuk az iskolát. Felvettem a kapcsolatot a diákkal</w:t>
            </w:r>
            <w:r w:rsidR="00505952" w:rsidRPr="00FD2180">
              <w:rPr>
                <w:sz w:val="24"/>
                <w:szCs w:val="24"/>
              </w:rPr>
              <w:t>, próbáltuk egymás személyiségét megismerni</w:t>
            </w:r>
            <w:r w:rsidR="00C700C0" w:rsidRPr="00FD2180">
              <w:rPr>
                <w:sz w:val="24"/>
                <w:szCs w:val="24"/>
              </w:rPr>
              <w:t>.</w:t>
            </w:r>
            <w:r w:rsidR="00753982" w:rsidRPr="00FD2180">
              <w:rPr>
                <w:sz w:val="24"/>
                <w:szCs w:val="24"/>
              </w:rPr>
              <w:t xml:space="preserve"> Az utazás előtt pár nappal</w:t>
            </w:r>
            <w:r w:rsidR="00A42E50" w:rsidRPr="00FD2180">
              <w:rPr>
                <w:sz w:val="24"/>
                <w:szCs w:val="24"/>
              </w:rPr>
              <w:t xml:space="preserve"> olyan</w:t>
            </w:r>
            <w:r w:rsidR="00753982" w:rsidRPr="00FD2180">
              <w:rPr>
                <w:sz w:val="24"/>
                <w:szCs w:val="24"/>
              </w:rPr>
              <w:t xml:space="preserve"> ajándékokat vásároltunk, ami tükrözi </w:t>
            </w:r>
            <w:r w:rsidR="00A42E50" w:rsidRPr="00FD2180">
              <w:rPr>
                <w:sz w:val="24"/>
                <w:szCs w:val="24"/>
              </w:rPr>
              <w:t>a magyar kultúrát.</w:t>
            </w:r>
          </w:p>
          <w:p w14:paraId="6A87DA91" w14:textId="32BB2E4C" w:rsidR="00F3591C" w:rsidRDefault="00F3591C" w:rsidP="007C10F6">
            <w:pPr>
              <w:rPr>
                <w:sz w:val="28"/>
                <w:szCs w:val="28"/>
                <w:highlight w:val="lightGray"/>
              </w:rPr>
            </w:pPr>
          </w:p>
        </w:tc>
      </w:tr>
    </w:tbl>
    <w:p w14:paraId="1DC6872E" w14:textId="77777777" w:rsidR="00F3591C" w:rsidRDefault="00F3591C" w:rsidP="00F3591C">
      <w:pPr>
        <w:spacing w:after="0" w:line="240" w:lineRule="auto"/>
        <w:rPr>
          <w:sz w:val="28"/>
          <w:szCs w:val="28"/>
          <w:highlight w:val="lightGray"/>
        </w:rPr>
      </w:pPr>
    </w:p>
    <w:p w14:paraId="0DE10714" w14:textId="77777777" w:rsidR="00F3591C" w:rsidRPr="004B3A33" w:rsidRDefault="00F3591C" w:rsidP="00F3591C">
      <w:pPr>
        <w:spacing w:after="0"/>
        <w:rPr>
          <w:b/>
          <w:bCs/>
        </w:rPr>
      </w:pPr>
      <w:r w:rsidRPr="004B3A33">
        <w:rPr>
          <w:b/>
          <w:bCs/>
        </w:rPr>
        <w:t>Az elvárt tanulási eredmények meghatározása a mobilitás tervezési szakaszában (pályázat)</w:t>
      </w:r>
    </w:p>
    <w:p w14:paraId="1A338205" w14:textId="54EEC81E" w:rsidR="00620C5E" w:rsidRDefault="00F3591C" w:rsidP="00745AD8">
      <w:pPr>
        <w:spacing w:after="0"/>
      </w:pPr>
      <w:r w:rsidRPr="00F3591C">
        <w:t>Mit szeretnél tanulni</w:t>
      </w:r>
      <w:r w:rsidR="00946250">
        <w:t>, megtapasztalni, elsajátítani</w:t>
      </w:r>
      <w:r w:rsidRPr="00F3591C">
        <w:t xml:space="preserve"> a mobilitás során? </w:t>
      </w:r>
      <w:r w:rsidR="00620C5E">
        <w:t>(</w:t>
      </w:r>
      <w:r w:rsidRPr="00F3591C">
        <w:t>Több célkitűzést is felsorolhatsz.</w:t>
      </w:r>
      <w:r w:rsidR="00620C5E"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3591C" w14:paraId="0D5EC4BC" w14:textId="77777777" w:rsidTr="00F3591C">
        <w:tc>
          <w:tcPr>
            <w:tcW w:w="13994" w:type="dxa"/>
          </w:tcPr>
          <w:p w14:paraId="60BB5B3E" w14:textId="5F315919" w:rsidR="00745AD8" w:rsidRDefault="00553932" w:rsidP="00F3591C">
            <w:r>
              <w:t>Más országok kultúráját megismerni, kapcsolatok és barátokat szerezni. Segíteni a környezetünk. Angol nyelvtudásomon fejleszteni.</w:t>
            </w:r>
          </w:p>
          <w:p w14:paraId="47B1DC57" w14:textId="55F70F5E" w:rsidR="00F3591C" w:rsidRDefault="00F3591C" w:rsidP="00F3591C"/>
        </w:tc>
      </w:tr>
    </w:tbl>
    <w:p w14:paraId="34ED0BDC" w14:textId="7FDC511D" w:rsidR="00F3591C" w:rsidRDefault="00F3591C" w:rsidP="00F3591C">
      <w:pPr>
        <w:spacing w:after="0"/>
      </w:pPr>
    </w:p>
    <w:p w14:paraId="0F450048" w14:textId="77777777" w:rsidR="00745AD8" w:rsidRDefault="00745AD8" w:rsidP="00A30E10">
      <w:pPr>
        <w:spacing w:after="0"/>
        <w:rPr>
          <w:sz w:val="24"/>
          <w:szCs w:val="24"/>
          <w:highlight w:val="lightGray"/>
        </w:rPr>
      </w:pPr>
    </w:p>
    <w:p w14:paraId="23CC8265" w14:textId="5967BB06" w:rsidR="00745AD8" w:rsidRPr="00A30E10" w:rsidRDefault="00A30E10" w:rsidP="00D21202">
      <w:pPr>
        <w:spacing w:after="120"/>
        <w:rPr>
          <w:sz w:val="28"/>
          <w:szCs w:val="28"/>
          <w:highlight w:val="lightGray"/>
        </w:rPr>
      </w:pPr>
      <w:r w:rsidRPr="00A30E10">
        <w:rPr>
          <w:sz w:val="28"/>
          <w:szCs w:val="28"/>
          <w:highlight w:val="lightGray"/>
        </w:rPr>
        <w:t>Kérdések a mobilitás után:</w:t>
      </w:r>
      <w:r w:rsidR="00745AD8" w:rsidRPr="00A30E10">
        <w:rPr>
          <w:sz w:val="28"/>
          <w:szCs w:val="28"/>
          <w:highlight w:val="lightGray"/>
        </w:rPr>
        <w:t xml:space="preserve"> </w:t>
      </w:r>
    </w:p>
    <w:p w14:paraId="2EE887E5" w14:textId="77B33494" w:rsidR="00F3591C" w:rsidRPr="004B3A33" w:rsidRDefault="00F3591C" w:rsidP="00F3591C">
      <w:pPr>
        <w:spacing w:after="0"/>
        <w:rPr>
          <w:b/>
          <w:bCs/>
        </w:rPr>
      </w:pPr>
      <w:r w:rsidRPr="004B3A33">
        <w:rPr>
          <w:b/>
          <w:bCs/>
        </w:rPr>
        <w:t>A tanulási eredmények értékelése a mobilitás után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F3591C" w14:paraId="1043F888" w14:textId="77777777" w:rsidTr="00A30E10">
        <w:tc>
          <w:tcPr>
            <w:tcW w:w="3114" w:type="dxa"/>
            <w:vAlign w:val="center"/>
          </w:tcPr>
          <w:p w14:paraId="36797B2D" w14:textId="7CC508F1" w:rsidR="00F3591C" w:rsidRPr="00C024F9" w:rsidRDefault="00F3591C" w:rsidP="00A30E10">
            <w:r w:rsidRPr="00C024F9">
              <w:t>Mit tanultál</w:t>
            </w:r>
            <w:r w:rsidR="00946250">
              <w:t>, tapasztaltál, sajátítottál el</w:t>
            </w:r>
            <w:r w:rsidRPr="00C024F9">
              <w:t xml:space="preserve"> a mobilitás alatt? Miben fejlődtél?</w:t>
            </w:r>
          </w:p>
        </w:tc>
        <w:tc>
          <w:tcPr>
            <w:tcW w:w="10880" w:type="dxa"/>
          </w:tcPr>
          <w:p w14:paraId="2D5607A6" w14:textId="77777777" w:rsidR="00F3591C" w:rsidRDefault="00F3591C" w:rsidP="00F3591C"/>
          <w:p w14:paraId="6697E86C" w14:textId="2F47E0FB" w:rsidR="00C024F9" w:rsidRDefault="00FD2180" w:rsidP="00F3591C">
            <w:r>
              <w:t>Fejlődött az a</w:t>
            </w:r>
            <w:r w:rsidR="000E7F84">
              <w:t>ngol</w:t>
            </w:r>
            <w:r>
              <w:t xml:space="preserve"> nyelv</w:t>
            </w:r>
            <w:r w:rsidR="000E7F84">
              <w:t>tu</w:t>
            </w:r>
            <w:r>
              <w:t>dásom, a biológia és a földrajz</w:t>
            </w:r>
            <w:r w:rsidR="000E7F84">
              <w:t>tudásom is gyarapodott. Megismertem a Kanári-Szigetek kultúráját, gazdaságát és mindennapi életükbe betekintést nyerhettem.</w:t>
            </w:r>
          </w:p>
          <w:p w14:paraId="1100463F" w14:textId="77777777" w:rsidR="00C024F9" w:rsidRDefault="00C024F9" w:rsidP="00F3591C"/>
          <w:p w14:paraId="6D772E9C" w14:textId="6CBC5B1D" w:rsidR="00C024F9" w:rsidRDefault="00C024F9" w:rsidP="00F3591C"/>
        </w:tc>
      </w:tr>
      <w:tr w:rsidR="00F3591C" w14:paraId="58D29FA3" w14:textId="77777777" w:rsidTr="00A30E10">
        <w:tc>
          <w:tcPr>
            <w:tcW w:w="3114" w:type="dxa"/>
            <w:vAlign w:val="center"/>
          </w:tcPr>
          <w:p w14:paraId="1AA23594" w14:textId="18821117" w:rsidR="00F3591C" w:rsidRPr="00C024F9" w:rsidRDefault="00C024F9" w:rsidP="00946250">
            <w:r w:rsidRPr="00C024F9">
              <w:t>Mennyire teljesültek az el</w:t>
            </w:r>
            <w:r w:rsidR="00A30E10">
              <w:t>őző</w:t>
            </w:r>
            <w:r w:rsidR="00946250">
              <w:t>leg</w:t>
            </w:r>
            <w:r w:rsidRPr="00C024F9">
              <w:t xml:space="preserve"> </w:t>
            </w:r>
            <w:r w:rsidR="00946250">
              <w:t>meghatározott</w:t>
            </w:r>
            <w:r w:rsidR="00946250" w:rsidRPr="00C024F9">
              <w:t xml:space="preserve"> </w:t>
            </w:r>
            <w:r w:rsidRPr="00C024F9">
              <w:t>célkitűzései</w:t>
            </w:r>
            <w:r w:rsidR="00946250">
              <w:t>d</w:t>
            </w:r>
            <w:r w:rsidRPr="00C024F9">
              <w:t>?</w:t>
            </w:r>
          </w:p>
        </w:tc>
        <w:tc>
          <w:tcPr>
            <w:tcW w:w="10880" w:type="dxa"/>
          </w:tcPr>
          <w:p w14:paraId="05CCA425" w14:textId="77777777" w:rsidR="00F3591C" w:rsidRDefault="00F3591C" w:rsidP="00F3591C"/>
          <w:p w14:paraId="26ADFD0F" w14:textId="46EE64CD" w:rsidR="00C024F9" w:rsidRDefault="000E7F84" w:rsidP="00F3591C">
            <w:r>
              <w:t xml:space="preserve">Teljes mértékben teljesültek. </w:t>
            </w:r>
          </w:p>
          <w:p w14:paraId="5BEE1CC5" w14:textId="16C1DFA8" w:rsidR="00C024F9" w:rsidRDefault="00C024F9" w:rsidP="00F3591C"/>
        </w:tc>
      </w:tr>
      <w:tr w:rsidR="00F3591C" w14:paraId="5067CB61" w14:textId="77777777" w:rsidTr="00A30E10">
        <w:tc>
          <w:tcPr>
            <w:tcW w:w="3114" w:type="dxa"/>
            <w:vAlign w:val="center"/>
          </w:tcPr>
          <w:p w14:paraId="2343038A" w14:textId="4E92469D" w:rsidR="00F3591C" w:rsidRPr="00C024F9" w:rsidRDefault="00C024F9" w:rsidP="00A30E10">
            <w:r w:rsidRPr="00C024F9">
              <w:t xml:space="preserve">Tanultál </w:t>
            </w:r>
            <w:r w:rsidRPr="00391CCC">
              <w:t>olyat, amire előre nem számítottál?</w:t>
            </w:r>
            <w:r w:rsidR="002973FA" w:rsidRPr="00391CCC">
              <w:t xml:space="preserve"> </w:t>
            </w:r>
            <w:r w:rsidR="00F06219" w:rsidRPr="00391CCC">
              <w:t>M</w:t>
            </w:r>
            <w:r w:rsidR="002973FA" w:rsidRPr="00391CCC">
              <w:t>i volt az?</w:t>
            </w:r>
          </w:p>
        </w:tc>
        <w:tc>
          <w:tcPr>
            <w:tcW w:w="10880" w:type="dxa"/>
          </w:tcPr>
          <w:p w14:paraId="411C34A9" w14:textId="77777777" w:rsidR="00F3591C" w:rsidRDefault="00F3591C" w:rsidP="00F3591C"/>
          <w:p w14:paraId="6058FA66" w14:textId="099B9F6B" w:rsidR="00C024F9" w:rsidRDefault="000E7F84" w:rsidP="00F3591C">
            <w:r>
              <w:t>Az ott élők gazdasági helyzeté</w:t>
            </w:r>
            <w:r w:rsidR="00A80BF0">
              <w:t>ről</w:t>
            </w:r>
            <w:r>
              <w:t xml:space="preserve">, tanultam a </w:t>
            </w:r>
            <w:proofErr w:type="spellStart"/>
            <w:r>
              <w:t>mariposa</w:t>
            </w:r>
            <w:proofErr w:type="spellEnd"/>
            <w:r>
              <w:t xml:space="preserve"> pillangóról.</w:t>
            </w:r>
          </w:p>
          <w:p w14:paraId="5CEB7802" w14:textId="721D126E" w:rsidR="00C024F9" w:rsidRDefault="00C024F9" w:rsidP="00F3591C"/>
        </w:tc>
      </w:tr>
    </w:tbl>
    <w:p w14:paraId="4220B690" w14:textId="0EA83AB5" w:rsidR="00F3591C" w:rsidRDefault="00F3591C" w:rsidP="00F3591C"/>
    <w:p w14:paraId="73EB8CBC" w14:textId="77777777" w:rsidR="00A30E10" w:rsidRDefault="00A30E10" w:rsidP="00745AD8">
      <w:pPr>
        <w:spacing w:after="0"/>
        <w:rPr>
          <w:b/>
          <w:bCs/>
        </w:rPr>
      </w:pPr>
    </w:p>
    <w:p w14:paraId="20031ACA" w14:textId="1BE67A39" w:rsidR="00745AD8" w:rsidRPr="00996196" w:rsidRDefault="00745AD8" w:rsidP="00745AD8">
      <w:pPr>
        <w:spacing w:after="0"/>
        <w:rPr>
          <w:b/>
          <w:bCs/>
        </w:rPr>
      </w:pPr>
      <w:r w:rsidRPr="00996196">
        <w:rPr>
          <w:b/>
          <w:bCs/>
        </w:rPr>
        <w:t>Hogyan alkalmazhatóak a tanultak a mindennapi tanulásban?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745AD8" w14:paraId="1EE8FC28" w14:textId="77777777" w:rsidTr="00A30E10">
        <w:tc>
          <w:tcPr>
            <w:tcW w:w="3114" w:type="dxa"/>
            <w:vAlign w:val="center"/>
          </w:tcPr>
          <w:p w14:paraId="688129D4" w14:textId="2EEADF13" w:rsidR="00745AD8" w:rsidRPr="00A30E10" w:rsidRDefault="00745AD8" w:rsidP="00A30E10">
            <w:r w:rsidRPr="00A30E10">
              <w:t>Mire tudod használni a tanultakat?</w:t>
            </w:r>
          </w:p>
        </w:tc>
        <w:tc>
          <w:tcPr>
            <w:tcW w:w="10880" w:type="dxa"/>
          </w:tcPr>
          <w:p w14:paraId="3E2EA7D2" w14:textId="2FFA5E3E" w:rsidR="00745AD8" w:rsidRDefault="000E7F84" w:rsidP="00F3591C">
            <w:r>
              <w:t>Más országokban angol nyelven való kommunikálásra, környezetvédelemre.</w:t>
            </w:r>
          </w:p>
        </w:tc>
      </w:tr>
      <w:tr w:rsidR="00745AD8" w14:paraId="79CEE29B" w14:textId="77777777" w:rsidTr="00A30E10">
        <w:tc>
          <w:tcPr>
            <w:tcW w:w="3114" w:type="dxa"/>
            <w:vAlign w:val="center"/>
          </w:tcPr>
          <w:p w14:paraId="6B1E4E57" w14:textId="5E9BDCE6" w:rsidR="00745AD8" w:rsidRPr="00A30E10" w:rsidRDefault="00745AD8" w:rsidP="00A30E10">
            <w:r w:rsidRPr="00A30E10">
              <w:t>Kivel osztottad meg az új ismereteket?</w:t>
            </w:r>
          </w:p>
        </w:tc>
        <w:tc>
          <w:tcPr>
            <w:tcW w:w="10880" w:type="dxa"/>
          </w:tcPr>
          <w:p w14:paraId="04B04836" w14:textId="3EED89C5" w:rsidR="00745AD8" w:rsidRDefault="000E7F84" w:rsidP="00F3591C">
            <w:r>
              <w:t>Családommal, osztálytársaimmal, barátaimmal</w:t>
            </w:r>
          </w:p>
        </w:tc>
      </w:tr>
      <w:tr w:rsidR="00745AD8" w14:paraId="0C5B8E35" w14:textId="77777777" w:rsidTr="00A30E10">
        <w:tc>
          <w:tcPr>
            <w:tcW w:w="3114" w:type="dxa"/>
            <w:vAlign w:val="center"/>
          </w:tcPr>
          <w:p w14:paraId="10D84DD8" w14:textId="42E2DEEB" w:rsidR="00745AD8" w:rsidRPr="00A30E10" w:rsidRDefault="00745AD8" w:rsidP="00A30E10">
            <w:r w:rsidRPr="00A30E10">
              <w:t>A tapasztalatok milyen előnyt jelentenek számodra a hazai tanulmányaid során?</w:t>
            </w:r>
          </w:p>
        </w:tc>
        <w:tc>
          <w:tcPr>
            <w:tcW w:w="10880" w:type="dxa"/>
          </w:tcPr>
          <w:p w14:paraId="552F22EC" w14:textId="5AE7D612" w:rsidR="00745AD8" w:rsidRDefault="000E7F84" w:rsidP="00F3591C">
            <w:r>
              <w:t>A felsőfokú nyelvvizsgára való felkészülésemhez nagy löketet adott.</w:t>
            </w:r>
          </w:p>
        </w:tc>
      </w:tr>
      <w:tr w:rsidR="00212CF2" w14:paraId="6BD4D3C5" w14:textId="77777777" w:rsidTr="00212CF2">
        <w:tc>
          <w:tcPr>
            <w:tcW w:w="3114" w:type="dxa"/>
          </w:tcPr>
          <w:p w14:paraId="005983DF" w14:textId="08C18780" w:rsidR="00212CF2" w:rsidRPr="00A30E10" w:rsidRDefault="00212CF2" w:rsidP="00B6141A">
            <w:r w:rsidRPr="00C11F94">
              <w:t xml:space="preserve">Milyen új ismeretekre tettél szert a fogadó intézmény országának, veled együtt tanuló diákok országának </w:t>
            </w:r>
            <w:r w:rsidR="00F06219" w:rsidRPr="00C11F94">
              <w:t xml:space="preserve">oktatási rendszeréről, </w:t>
            </w:r>
            <w:r w:rsidRPr="00C11F94">
              <w:t>kultúrájáról?</w:t>
            </w:r>
          </w:p>
        </w:tc>
        <w:tc>
          <w:tcPr>
            <w:tcW w:w="10880" w:type="dxa"/>
          </w:tcPr>
          <w:p w14:paraId="0524B232" w14:textId="738EB6BA" w:rsidR="00212CF2" w:rsidRDefault="000E7F84" w:rsidP="00B6141A">
            <w:r>
              <w:t>Az iskolában 9 órakor kezdődik náluk a tanítás, népviselet a magyarhoz hasonló, megismertem a tradicionális ételeket. Főzéshez legtöbbször csak olíva olajat használnak. Az iskolának saját kertje van</w:t>
            </w:r>
            <w:r w:rsidR="00FD2180">
              <w:t>,</w:t>
            </w:r>
            <w:r>
              <w:t xml:space="preserve"> amit a gyerekek gondoznak, majd a termést pedig eladják a gyerekek szüleinek.</w:t>
            </w:r>
          </w:p>
        </w:tc>
      </w:tr>
    </w:tbl>
    <w:p w14:paraId="52A6D316" w14:textId="77777777" w:rsidR="00A30E10" w:rsidRDefault="00A30E10" w:rsidP="00A30E10">
      <w:pPr>
        <w:spacing w:after="0" w:line="360" w:lineRule="auto"/>
      </w:pPr>
    </w:p>
    <w:p w14:paraId="27D7A627" w14:textId="2E82F2B2" w:rsidR="005E7FFD" w:rsidRPr="00A30E10" w:rsidRDefault="00996196" w:rsidP="00D21202">
      <w:pPr>
        <w:spacing w:after="120" w:line="240" w:lineRule="auto"/>
        <w:rPr>
          <w:sz w:val="28"/>
          <w:szCs w:val="28"/>
          <w:highlight w:val="lightGray"/>
        </w:rPr>
      </w:pPr>
      <w:r w:rsidRPr="00A30E10">
        <w:rPr>
          <w:sz w:val="28"/>
          <w:szCs w:val="28"/>
          <w:highlight w:val="lightGray"/>
        </w:rPr>
        <w:t>A mobilitás programja</w:t>
      </w:r>
      <w:r w:rsidR="00A30E10">
        <w:rPr>
          <w:sz w:val="28"/>
          <w:szCs w:val="28"/>
          <w:highlight w:val="lightGray"/>
        </w:rPr>
        <w:t>:</w:t>
      </w:r>
    </w:p>
    <w:p w14:paraId="40AA10CE" w14:textId="6C244E62" w:rsidR="00C42FCB" w:rsidRDefault="00B534FD" w:rsidP="00C42FCB">
      <w:pPr>
        <w:spacing w:after="0" w:line="240" w:lineRule="auto"/>
      </w:pPr>
      <w:r w:rsidRPr="00391C9E">
        <w:t xml:space="preserve">Kérjük, </w:t>
      </w:r>
      <w:r w:rsidR="00BB2442">
        <w:t>részletezd</w:t>
      </w:r>
      <w:r>
        <w:t xml:space="preserve"> a mobilitás alatt megvalósított tanulással kapcsolatos tevékenységeket.</w:t>
      </w:r>
      <w:r w:rsidR="00BB2442">
        <w:t xml:space="preserve"> (Például: órarend, részletes program</w:t>
      </w:r>
      <w:r w:rsidR="00F06219">
        <w:t xml:space="preserve"> napi bontásban</w:t>
      </w:r>
      <w:r w:rsidR="00BB2442">
        <w:t>, szabadidős tevékenységek)</w:t>
      </w:r>
      <w:r w:rsidR="00C42FCB" w:rsidRPr="00C42FCB">
        <w:t xml:space="preserve"> </w:t>
      </w:r>
      <w:r w:rsidR="00C42FCB">
        <w:t>Csoportos mobilitásnál: Milyen témájú projekten dolgoztatok együtt? Milyen közös feladatokat oldottatok meg a másik ország tanulóival?</w:t>
      </w:r>
    </w:p>
    <w:p w14:paraId="1DD6A7A4" w14:textId="575378A4" w:rsidR="00B534FD" w:rsidRDefault="00B534FD" w:rsidP="00391C9E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E7FFD" w14:paraId="0AD35010" w14:textId="77777777" w:rsidTr="00402B51">
        <w:trPr>
          <w:trHeight w:val="2781"/>
        </w:trPr>
        <w:tc>
          <w:tcPr>
            <w:tcW w:w="14142" w:type="dxa"/>
          </w:tcPr>
          <w:p w14:paraId="0F76ADEA" w14:textId="5A6E7DC5" w:rsidR="00215298" w:rsidRDefault="00876E08" w:rsidP="0061350B">
            <w:r>
              <w:t>Kedd:</w:t>
            </w:r>
            <w:r w:rsidR="00F341C4">
              <w:t xml:space="preserve"> 2:30 kor indultunk Csongrádról transzferrel a Budapesti Repülőtérre. A gépünk 7:15 kor szállt fel</w:t>
            </w:r>
            <w:r w:rsidR="00756C60">
              <w:t>, 12:15 körül landoltunk Tenerifén, ahonnan egy órára volt az iskola, ezt az utat transzferrel tettük meg. Az iskolába odaérve a spanyol diákok vártak minket az iskola udvarán. Egy Erasmus terembe vezettek minket, ahol tradicionális spanyol/Kanári-Szigeteki ételeket kóstolhattunk. Utána pedig a diákok körbe vezettek minket az iskola körül.</w:t>
            </w:r>
            <w:r w:rsidR="00215298">
              <w:t xml:space="preserve"> A körbevezetés </w:t>
            </w:r>
            <w:r w:rsidR="00402B51">
              <w:t xml:space="preserve">után megismertük a tradicionális öltözködést, és mi is beköltözhettünk, táncoltunk is. Délután pedig a hazavittek, majd estefelé pedig elmentünk a La </w:t>
            </w:r>
            <w:proofErr w:type="spellStart"/>
            <w:r w:rsidR="00402B51">
              <w:t>Laguna</w:t>
            </w:r>
            <w:proofErr w:type="spellEnd"/>
            <w:r w:rsidR="00402B51">
              <w:t xml:space="preserve"> nevű városba sétálni.</w:t>
            </w:r>
          </w:p>
          <w:p w14:paraId="6966D979" w14:textId="77777777" w:rsidR="00402B51" w:rsidRDefault="00402B51" w:rsidP="0061350B"/>
          <w:p w14:paraId="67CCDF0F" w14:textId="25D5E9E6" w:rsidR="00402B51" w:rsidRDefault="00402B51" w:rsidP="0061350B">
            <w:r>
              <w:t xml:space="preserve">Szerda: A napot az iskolába kezdtük 8 órakor, ahol táskát díszítettünk, amire végül mindenki aláírásokat gyűjtött. Ezután pedig elmentünk a La </w:t>
            </w:r>
            <w:proofErr w:type="spellStart"/>
            <w:r>
              <w:t>Laguna</w:t>
            </w:r>
            <w:proofErr w:type="spellEnd"/>
            <w:r>
              <w:t xml:space="preserve"> nevű város piacára, itt vettünk friss gyümölcsöket, amit a nap folyamán meg is ettünk. A nap utolsó programja az iskola saját kertjének gondozása. D</w:t>
            </w:r>
            <w:r w:rsidR="009C488C">
              <w:t>élután Santa Cruzba mentünk a plázába, ahol vásároltunk és beszélgettünk,</w:t>
            </w:r>
          </w:p>
          <w:p w14:paraId="2B71CB72" w14:textId="77777777" w:rsidR="009C488C" w:rsidRDefault="009C488C" w:rsidP="0061350B"/>
          <w:p w14:paraId="7AA2058A" w14:textId="592DEF2E" w:rsidR="009C488C" w:rsidRDefault="009C488C" w:rsidP="0061350B">
            <w:r>
              <w:t xml:space="preserve">Csütörtök: 8 órakor az iskolába kezdtük a napot, ahol meglepetésként </w:t>
            </w:r>
            <w:proofErr w:type="spellStart"/>
            <w:r>
              <w:t>mariposa</w:t>
            </w:r>
            <w:proofErr w:type="spellEnd"/>
            <w:r>
              <w:t xml:space="preserve"> pillangókat foghattunk a kezünkbe.9 órakor a Teidére indultunk busszal. Az erdőben megálltunk egy kilátónál, itt fotókat készítettünk. Innen a </w:t>
            </w:r>
            <w:proofErr w:type="spellStart"/>
            <w:r>
              <w:t>Teide</w:t>
            </w:r>
            <w:proofErr w:type="spellEnd"/>
            <w:r>
              <w:t xml:space="preserve"> múzeumba mentünk, ahol tízóraiztunk, megismerhettük a vulkán kőzeteit, tudnivalóit egy kisfilm keretében. Ezután pedig felmentünk 2800 méter magasra a Teidére. Itt videót készítettünk a fenntarthatóságról.</w:t>
            </w:r>
            <w:r w:rsidR="002F3A6A">
              <w:t xml:space="preserve"> 17.00 kor értünk vissza az iskolából. Az estét La </w:t>
            </w:r>
            <w:proofErr w:type="spellStart"/>
            <w:r w:rsidR="002F3A6A">
              <w:t>Lagunába</w:t>
            </w:r>
            <w:proofErr w:type="spellEnd"/>
            <w:r w:rsidR="002F3A6A">
              <w:t xml:space="preserve"> töltöttük ajándék vásárlással, beszélgetéssel.</w:t>
            </w:r>
          </w:p>
          <w:p w14:paraId="228EFDB3" w14:textId="77777777" w:rsidR="00FB668F" w:rsidRDefault="00FB668F" w:rsidP="0061350B"/>
          <w:p w14:paraId="4ED1BDFD" w14:textId="4B7938CB" w:rsidR="00FB668F" w:rsidRDefault="00FB668F" w:rsidP="0061350B">
            <w:r>
              <w:lastRenderedPageBreak/>
              <w:t xml:space="preserve">Péntek: A napot ismét az iskolába kezdtük, </w:t>
            </w:r>
            <w:r w:rsidR="00FD2180">
              <w:t>illóolajokról tanultunk és azok jótékony hatásairól. Az olajokat fel kellett ismernünk. Ezt követően</w:t>
            </w:r>
            <w:r>
              <w:t xml:space="preserve"> kesztyűt és szemeteszsákot kaptunk. Egy múzeumba mentünk, ami Tenerife történetét mutatja be, útközbe pedig szemetet szedtünk. Mielőtt bementünk volna a múzeumba tízóraiztunk. A múzeum teli volt érdekes dolgokkal, megismerhettük régen, hogy képzelték el a kanári szigeteket. A múzeum után pedig egy kincskeresésen vettünk rész</w:t>
            </w:r>
            <w:r w:rsidR="00FD2180">
              <w:t xml:space="preserve">t, amivel megismertük a várost. Visszamentünk az iskolába és együtt sportoltunk. </w:t>
            </w:r>
            <w:r>
              <w:t xml:space="preserve">Délután Santa Cruzba mentünk a plázába, ott </w:t>
            </w:r>
            <w:r w:rsidR="00156A62">
              <w:t>vacsoráztunk.</w:t>
            </w:r>
          </w:p>
          <w:p w14:paraId="30EC6794" w14:textId="77777777" w:rsidR="00156A62" w:rsidRDefault="00156A62" w:rsidP="0061350B"/>
          <w:p w14:paraId="778948B1" w14:textId="3D899F25" w:rsidR="00125012" w:rsidRDefault="00156A62" w:rsidP="0061350B">
            <w:r>
              <w:t xml:space="preserve">Szombat: A </w:t>
            </w:r>
            <w:proofErr w:type="spellStart"/>
            <w:r>
              <w:t>Siam</w:t>
            </w:r>
            <w:proofErr w:type="spellEnd"/>
            <w:r>
              <w:t xml:space="preserve"> Parkba látoga</w:t>
            </w:r>
            <w:r w:rsidR="00125012">
              <w:t>ttunk, ez egy csúszdapark. Óriási élmény volt, fürödtünk beszélgettünk. Majdnem minden csúszdán sikerült lecsúsznom.</w:t>
            </w:r>
          </w:p>
          <w:p w14:paraId="7746E8E8" w14:textId="25EE6356" w:rsidR="00125012" w:rsidRDefault="00125012" w:rsidP="0061350B">
            <w:r>
              <w:t>Voltak 4 személyes csúszdák, amiket nagyon élveztem. Itt is csináltunk egy rövid videót arról, hogyan ne legyél rossz turista. Az egész napot itt töltöttük. Este már csak a családdal vacsoráztam, beszélgettünk.</w:t>
            </w:r>
          </w:p>
          <w:p w14:paraId="73AD5AB7" w14:textId="77777777" w:rsidR="00125012" w:rsidRDefault="00125012" w:rsidP="0061350B"/>
          <w:p w14:paraId="5E79A93F" w14:textId="0146D2CA" w:rsidR="00125012" w:rsidRDefault="00125012" w:rsidP="0061350B">
            <w:r>
              <w:t xml:space="preserve">Vasárnap: </w:t>
            </w:r>
            <w:r w:rsidR="00E772BE">
              <w:t>Ezen a napon a családok is bekapcsolódtak a programba.</w:t>
            </w:r>
            <w:r>
              <w:t xml:space="preserve"> </w:t>
            </w:r>
            <w:proofErr w:type="spellStart"/>
            <w:r w:rsidR="00FD2180">
              <w:t>A</w:t>
            </w:r>
            <w:proofErr w:type="spellEnd"/>
            <w:r w:rsidR="00FD2180">
              <w:t xml:space="preserve"> feladat egy e-magazin készítése volt </w:t>
            </w:r>
            <w:proofErr w:type="spellStart"/>
            <w:r w:rsidR="00FD2180">
              <w:t>ökotudatos</w:t>
            </w:r>
            <w:proofErr w:type="spellEnd"/>
            <w:r w:rsidR="00FD2180">
              <w:t xml:space="preserve"> szemmel. </w:t>
            </w:r>
            <w:r>
              <w:t xml:space="preserve">A családdal, és még 2 családdal együtt elmentünk az óceán partra fürdeni, úszni, evezni. </w:t>
            </w:r>
            <w:bookmarkStart w:id="0" w:name="_GoBack"/>
            <w:bookmarkEnd w:id="0"/>
            <w:r>
              <w:t>Délben pedig hazamentünk</w:t>
            </w:r>
            <w:r w:rsidR="00762324">
              <w:t>, hogy előkészülődjünk a BBQ délutánra. Itt különleges spanyol ételeket készítettek nekünk. Evés után videójátékokkal játszottunk, majd estefelé elmentünk a sziget nyugati oldalára. Ott végig néztük a nagy hullámok mellett a naplementét, este pedig belementünk egy olyan medencébe, ahova becsapódnak az óceán hullámai. Vacsorára pizzát ettünk miközben videójátékokkal játszottunk.</w:t>
            </w:r>
          </w:p>
          <w:p w14:paraId="5E6CCC64" w14:textId="77777777" w:rsidR="0073086D" w:rsidRDefault="0073086D" w:rsidP="0061350B"/>
          <w:p w14:paraId="42BC6D9C" w14:textId="2B3DBC24" w:rsidR="0073086D" w:rsidRDefault="0073086D" w:rsidP="0061350B">
            <w:r>
              <w:t>Hétfő: A napot az iskolában kezdtük, ahol</w:t>
            </w:r>
            <w:r w:rsidR="00011F54">
              <w:t xml:space="preserve"> posztereket készítettünk minden napról. Utána pedig egy podcast videót forgattunk.</w:t>
            </w:r>
            <w:r w:rsidR="00FB24D3">
              <w:t xml:space="preserve"> Délután elmentünk az óceán</w:t>
            </w:r>
            <w:r w:rsidR="00C725B0">
              <w:t>part</w:t>
            </w:r>
            <w:r w:rsidR="00B818BB">
              <w:t xml:space="preserve"> feletti kilátóhoz, utána pedig megnézhettem egy feketehomokos tengerpartot. Ezek után még lementünk a partra fürödni, majd a városba vacsoráztunk, ahova busszal mentünk.</w:t>
            </w:r>
            <w:r w:rsidR="005245C1">
              <w:t xml:space="preserve"> Este összepakoltam a bőröndömbe.</w:t>
            </w:r>
          </w:p>
          <w:p w14:paraId="558B5580" w14:textId="77777777" w:rsidR="00B818BB" w:rsidRDefault="00B818BB" w:rsidP="0061350B"/>
          <w:p w14:paraId="29448997" w14:textId="502FD5E6" w:rsidR="00B818BB" w:rsidRDefault="00B818BB" w:rsidP="0061350B">
            <w:r>
              <w:t>Kedd:</w:t>
            </w:r>
            <w:r w:rsidR="005245C1">
              <w:t xml:space="preserve"> Reggel elbúcsúztam a családtól,</w:t>
            </w:r>
            <w:r w:rsidR="0093024F">
              <w:t xml:space="preserve"> majd az iskolába </w:t>
            </w:r>
            <w:r w:rsidR="006B205D">
              <w:t>mentünk,</w:t>
            </w:r>
            <w:r w:rsidR="0093024F">
              <w:t xml:space="preserve"> ahol elbúcsúztunk mindenkitől, majd busszal a reptérre vittek minket.</w:t>
            </w:r>
            <w:r w:rsidR="006B205D">
              <w:t xml:space="preserve"> A repülő 12.15 körül szállt fel, és 18:</w:t>
            </w:r>
            <w:r w:rsidR="005C5A34">
              <w:t xml:space="preserve"> 40 kor szálltunk le.</w:t>
            </w:r>
            <w:r w:rsidR="00A16AB1">
              <w:t xml:space="preserve"> A reptérről transzferre mentünk hazáig, 22 órakor értünk </w:t>
            </w:r>
            <w:r w:rsidR="0084721F">
              <w:t>Csongrádra</w:t>
            </w:r>
            <w:r w:rsidR="00A16AB1">
              <w:t>.</w:t>
            </w:r>
          </w:p>
          <w:p w14:paraId="170DE33D" w14:textId="4D9E90F2" w:rsidR="00402B51" w:rsidRDefault="00402B51" w:rsidP="0061350B"/>
        </w:tc>
      </w:tr>
    </w:tbl>
    <w:p w14:paraId="461C6D21" w14:textId="4954F538" w:rsidR="00A236F9" w:rsidRDefault="003C2C83" w:rsidP="0084721F">
      <w:pPr>
        <w:tabs>
          <w:tab w:val="left" w:pos="10206"/>
        </w:tabs>
        <w:spacing w:before="1600" w:after="0" w:line="240" w:lineRule="auto"/>
        <w:ind w:left="11482" w:right="-30" w:hanging="11766"/>
        <w:rPr>
          <w:sz w:val="28"/>
          <w:szCs w:val="28"/>
        </w:rPr>
      </w:pPr>
      <w:r>
        <w:rPr>
          <w:sz w:val="28"/>
          <w:szCs w:val="28"/>
        </w:rPr>
        <w:lastRenderedPageBreak/>
        <w:t>Dátum:</w:t>
      </w:r>
      <w:r w:rsidR="000E7F84">
        <w:rPr>
          <w:sz w:val="28"/>
          <w:szCs w:val="28"/>
        </w:rPr>
        <w:t>2024. 11. 16</w:t>
      </w:r>
      <w:r w:rsidR="0084721F">
        <w:rPr>
          <w:sz w:val="28"/>
          <w:szCs w:val="28"/>
        </w:rPr>
        <w:tab/>
      </w:r>
      <w:r w:rsidR="00FD2180">
        <w:rPr>
          <w:sz w:val="28"/>
          <w:szCs w:val="28"/>
        </w:rPr>
        <w:tab/>
      </w:r>
      <w:r w:rsidR="0084721F">
        <w:rPr>
          <w:sz w:val="28"/>
          <w:szCs w:val="28"/>
        </w:rPr>
        <w:t>Ambrus Zalán</w:t>
      </w:r>
    </w:p>
    <w:p w14:paraId="7FFDEAD1" w14:textId="2C6E2002" w:rsidR="006F70EE" w:rsidRPr="003C2C83" w:rsidRDefault="003C2C83" w:rsidP="003C2C83">
      <w:pPr>
        <w:tabs>
          <w:tab w:val="left" w:pos="11340"/>
        </w:tabs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ab/>
      </w:r>
      <w:r w:rsidRPr="003C2C83">
        <w:rPr>
          <w:sz w:val="28"/>
          <w:szCs w:val="28"/>
        </w:rPr>
        <w:t>résztvevő aláírása</w:t>
      </w:r>
    </w:p>
    <w:sectPr w:rsidR="006F70EE" w:rsidRPr="003C2C83" w:rsidSect="00B534FD">
      <w:headerReference w:type="default" r:id="rId10"/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CC77A" w14:textId="77777777" w:rsidR="008828C4" w:rsidRDefault="008828C4" w:rsidP="0061350B">
      <w:pPr>
        <w:spacing w:after="0" w:line="240" w:lineRule="auto"/>
      </w:pPr>
      <w:r>
        <w:separator/>
      </w:r>
    </w:p>
  </w:endnote>
  <w:endnote w:type="continuationSeparator" w:id="0">
    <w:p w14:paraId="47291110" w14:textId="77777777" w:rsidR="008828C4" w:rsidRDefault="008828C4" w:rsidP="0061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59A5B" w14:textId="77777777" w:rsidR="008828C4" w:rsidRDefault="008828C4" w:rsidP="0061350B">
      <w:pPr>
        <w:spacing w:after="0" w:line="240" w:lineRule="auto"/>
      </w:pPr>
      <w:r>
        <w:separator/>
      </w:r>
    </w:p>
  </w:footnote>
  <w:footnote w:type="continuationSeparator" w:id="0">
    <w:p w14:paraId="307C32C2" w14:textId="77777777" w:rsidR="008828C4" w:rsidRDefault="008828C4" w:rsidP="0061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6C7CD" w14:textId="75697490" w:rsidR="0061350B" w:rsidRPr="0061350B" w:rsidRDefault="008828C4" w:rsidP="00BA2DB3">
    <w:pPr>
      <w:spacing w:after="0" w:line="240" w:lineRule="auto"/>
      <w:rPr>
        <w:rFonts w:cs="Arial"/>
        <w:b/>
        <w:color w:val="0000FF"/>
        <w:sz w:val="16"/>
        <w:szCs w:val="16"/>
      </w:rPr>
    </w:pPr>
    <w:r>
      <w:rPr>
        <w:rFonts w:cs="Arial"/>
        <w:b/>
        <w:noProof/>
        <w:color w:val="0000FF"/>
        <w:sz w:val="16"/>
        <w:szCs w:val="16"/>
      </w:rPr>
      <w:pict w14:anchorId="715EB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12955" o:spid="_x0000_s2049" type="#_x0000_t75" style="position:absolute;margin-left:128.65pt;margin-top:-83.35pt;width:595.2pt;height:841.9pt;z-index:-251658752;mso-position-horizontal-relative:margin;mso-position-vertical-relative:margin" o:allowincell="f">
          <v:imagedata r:id="rId1" o:title="TKA_Erasmus+_levelpapir_2023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394F"/>
    <w:multiLevelType w:val="hybridMultilevel"/>
    <w:tmpl w:val="8D52FDAC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703CD"/>
    <w:multiLevelType w:val="hybridMultilevel"/>
    <w:tmpl w:val="E78C9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51907"/>
    <w:multiLevelType w:val="hybridMultilevel"/>
    <w:tmpl w:val="92CC3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26"/>
    <w:rsid w:val="00011F54"/>
    <w:rsid w:val="000B4FB6"/>
    <w:rsid w:val="000E5811"/>
    <w:rsid w:val="000E7F84"/>
    <w:rsid w:val="00125012"/>
    <w:rsid w:val="00143FB6"/>
    <w:rsid w:val="00156A62"/>
    <w:rsid w:val="001977C0"/>
    <w:rsid w:val="001B718B"/>
    <w:rsid w:val="001E18ED"/>
    <w:rsid w:val="001E3664"/>
    <w:rsid w:val="001F26ED"/>
    <w:rsid w:val="00212CF2"/>
    <w:rsid w:val="00215298"/>
    <w:rsid w:val="00260E22"/>
    <w:rsid w:val="00276AC2"/>
    <w:rsid w:val="002973FA"/>
    <w:rsid w:val="002A0DD9"/>
    <w:rsid w:val="002B3AF7"/>
    <w:rsid w:val="002E0D6E"/>
    <w:rsid w:val="002E38FF"/>
    <w:rsid w:val="002F3A6A"/>
    <w:rsid w:val="0036183B"/>
    <w:rsid w:val="00381282"/>
    <w:rsid w:val="00391C9E"/>
    <w:rsid w:val="00391CCC"/>
    <w:rsid w:val="003C2C83"/>
    <w:rsid w:val="003E7E20"/>
    <w:rsid w:val="00402B51"/>
    <w:rsid w:val="004231FF"/>
    <w:rsid w:val="0045399F"/>
    <w:rsid w:val="004A28C1"/>
    <w:rsid w:val="004B3418"/>
    <w:rsid w:val="004B3A33"/>
    <w:rsid w:val="00505952"/>
    <w:rsid w:val="005245C1"/>
    <w:rsid w:val="005268E0"/>
    <w:rsid w:val="00541963"/>
    <w:rsid w:val="00553932"/>
    <w:rsid w:val="005A0CCE"/>
    <w:rsid w:val="005A2C67"/>
    <w:rsid w:val="005A6992"/>
    <w:rsid w:val="005B0F2D"/>
    <w:rsid w:val="005C5A34"/>
    <w:rsid w:val="005E7FFD"/>
    <w:rsid w:val="005F3EEB"/>
    <w:rsid w:val="0061350B"/>
    <w:rsid w:val="00620C5E"/>
    <w:rsid w:val="00646D28"/>
    <w:rsid w:val="0067146E"/>
    <w:rsid w:val="006857F4"/>
    <w:rsid w:val="00686BE4"/>
    <w:rsid w:val="006B205D"/>
    <w:rsid w:val="006D0EB3"/>
    <w:rsid w:val="006F1F39"/>
    <w:rsid w:val="006F70EE"/>
    <w:rsid w:val="00724078"/>
    <w:rsid w:val="00724812"/>
    <w:rsid w:val="007301CD"/>
    <w:rsid w:val="0073086D"/>
    <w:rsid w:val="00743F05"/>
    <w:rsid w:val="0074549C"/>
    <w:rsid w:val="00745992"/>
    <w:rsid w:val="00745AD8"/>
    <w:rsid w:val="00753982"/>
    <w:rsid w:val="00756C60"/>
    <w:rsid w:val="00762324"/>
    <w:rsid w:val="007A6560"/>
    <w:rsid w:val="007C10F6"/>
    <w:rsid w:val="007C4920"/>
    <w:rsid w:val="0084721F"/>
    <w:rsid w:val="00854C26"/>
    <w:rsid w:val="00857282"/>
    <w:rsid w:val="00866058"/>
    <w:rsid w:val="00867D08"/>
    <w:rsid w:val="0087064B"/>
    <w:rsid w:val="00876E08"/>
    <w:rsid w:val="00880F02"/>
    <w:rsid w:val="008828C4"/>
    <w:rsid w:val="008B61BA"/>
    <w:rsid w:val="008B7245"/>
    <w:rsid w:val="008F79C6"/>
    <w:rsid w:val="00914213"/>
    <w:rsid w:val="009200C6"/>
    <w:rsid w:val="0093024F"/>
    <w:rsid w:val="00934537"/>
    <w:rsid w:val="00946250"/>
    <w:rsid w:val="00951866"/>
    <w:rsid w:val="0095776C"/>
    <w:rsid w:val="00962C91"/>
    <w:rsid w:val="009923C7"/>
    <w:rsid w:val="00996196"/>
    <w:rsid w:val="009A36D8"/>
    <w:rsid w:val="009B2C16"/>
    <w:rsid w:val="009C488C"/>
    <w:rsid w:val="00A014C0"/>
    <w:rsid w:val="00A02736"/>
    <w:rsid w:val="00A12045"/>
    <w:rsid w:val="00A1440D"/>
    <w:rsid w:val="00A16AB1"/>
    <w:rsid w:val="00A236F9"/>
    <w:rsid w:val="00A30E10"/>
    <w:rsid w:val="00A42E50"/>
    <w:rsid w:val="00A436DF"/>
    <w:rsid w:val="00A80BF0"/>
    <w:rsid w:val="00AC7E0E"/>
    <w:rsid w:val="00AD06DF"/>
    <w:rsid w:val="00AE0972"/>
    <w:rsid w:val="00AE759C"/>
    <w:rsid w:val="00AF0A03"/>
    <w:rsid w:val="00AF0BEA"/>
    <w:rsid w:val="00AF5527"/>
    <w:rsid w:val="00B06A69"/>
    <w:rsid w:val="00B534FD"/>
    <w:rsid w:val="00B63CC2"/>
    <w:rsid w:val="00B70012"/>
    <w:rsid w:val="00B818BB"/>
    <w:rsid w:val="00B86C00"/>
    <w:rsid w:val="00BA2DB3"/>
    <w:rsid w:val="00BB2442"/>
    <w:rsid w:val="00C024F9"/>
    <w:rsid w:val="00C10BF3"/>
    <w:rsid w:val="00C11F94"/>
    <w:rsid w:val="00C243CF"/>
    <w:rsid w:val="00C42FCB"/>
    <w:rsid w:val="00C700C0"/>
    <w:rsid w:val="00C725B0"/>
    <w:rsid w:val="00CC1FE0"/>
    <w:rsid w:val="00CE618C"/>
    <w:rsid w:val="00D12036"/>
    <w:rsid w:val="00D145BC"/>
    <w:rsid w:val="00D21202"/>
    <w:rsid w:val="00D25ED8"/>
    <w:rsid w:val="00D538F5"/>
    <w:rsid w:val="00D7585D"/>
    <w:rsid w:val="00D75B70"/>
    <w:rsid w:val="00DF3F68"/>
    <w:rsid w:val="00E00674"/>
    <w:rsid w:val="00E0307F"/>
    <w:rsid w:val="00E05BB4"/>
    <w:rsid w:val="00E22D3D"/>
    <w:rsid w:val="00E379C9"/>
    <w:rsid w:val="00E4355A"/>
    <w:rsid w:val="00E43EE6"/>
    <w:rsid w:val="00E52E0B"/>
    <w:rsid w:val="00E67A99"/>
    <w:rsid w:val="00E73D70"/>
    <w:rsid w:val="00E772BE"/>
    <w:rsid w:val="00F06219"/>
    <w:rsid w:val="00F341C4"/>
    <w:rsid w:val="00F3591C"/>
    <w:rsid w:val="00F411CD"/>
    <w:rsid w:val="00F41CF1"/>
    <w:rsid w:val="00F520F7"/>
    <w:rsid w:val="00F8420B"/>
    <w:rsid w:val="00FB24D3"/>
    <w:rsid w:val="00FB668F"/>
    <w:rsid w:val="00F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25DD96"/>
  <w15:docId w15:val="{D21C0B46-B22B-497C-BD64-324756AD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236F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5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0F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B3A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350B"/>
  </w:style>
  <w:style w:type="paragraph" w:styleId="llb">
    <w:name w:val="footer"/>
    <w:basedOn w:val="Norml"/>
    <w:link w:val="llb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350B"/>
  </w:style>
  <w:style w:type="character" w:styleId="Jegyzethivatkozs">
    <w:name w:val="annotation reference"/>
    <w:basedOn w:val="Bekezdsalapbettpusa"/>
    <w:uiPriority w:val="99"/>
    <w:semiHidden/>
    <w:unhideWhenUsed/>
    <w:rsid w:val="0087064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64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64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64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64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934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F825A63A63FDD44BF59070BF5BCAD39" ma:contentTypeVersion="17" ma:contentTypeDescription="Új dokumentum létrehozása." ma:contentTypeScope="" ma:versionID="c4f524e7fe5c4cc822982d342fcf6d5e">
  <xsd:schema xmlns:xsd="http://www.w3.org/2001/XMLSchema" xmlns:xs="http://www.w3.org/2001/XMLSchema" xmlns:p="http://schemas.microsoft.com/office/2006/metadata/properties" xmlns:ns3="b0ca6fae-5ecb-4e25-a38a-fb51f32d5c8b" xmlns:ns4="1467df2a-43e8-492f-a1ce-a9337a7a08ab" targetNamespace="http://schemas.microsoft.com/office/2006/metadata/properties" ma:root="true" ma:fieldsID="8dd1f6d519b8c59597b4f9001337a2d6" ns3:_="" ns4:_="">
    <xsd:import namespace="b0ca6fae-5ecb-4e25-a38a-fb51f32d5c8b"/>
    <xsd:import namespace="1467df2a-43e8-492f-a1ce-a9337a7a0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a6fae-5ecb-4e25-a38a-fb51f32d5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df2a-43e8-492f-a1ce-a9337a7a0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ca6fae-5ecb-4e25-a38a-fb51f32d5c8b" xsi:nil="true"/>
  </documentManagement>
</p:properties>
</file>

<file path=customXml/itemProps1.xml><?xml version="1.0" encoding="utf-8"?>
<ds:datastoreItem xmlns:ds="http://schemas.openxmlformats.org/officeDocument/2006/customXml" ds:itemID="{27646F54-2D64-48A2-84B4-EFA765211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a6fae-5ecb-4e25-a38a-fb51f32d5c8b"/>
    <ds:schemaRef ds:uri="1467df2a-43e8-492f-a1ce-a9337a7a0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9240F-9C94-4870-85B4-21C2596E5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393A9-1EC3-4788-9650-39D5DA1FC464}">
  <ds:schemaRefs>
    <ds:schemaRef ds:uri="http://schemas.microsoft.com/office/2006/metadata/properties"/>
    <ds:schemaRef ds:uri="http://schemas.microsoft.com/office/infopath/2007/PartnerControls"/>
    <ds:schemaRef ds:uri="b0ca6fae-5ecb-4e25-a38a-fb51f32d5c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Szilágyi Róbert</dc:creator>
  <cp:lastModifiedBy>Hajdúné Tyukász Zsuzsanna</cp:lastModifiedBy>
  <cp:revision>3</cp:revision>
  <dcterms:created xsi:type="dcterms:W3CDTF">2024-11-17T13:40:00Z</dcterms:created>
  <dcterms:modified xsi:type="dcterms:W3CDTF">2025-10-21T19:16:00Z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0x0101002F825A63A63FDD44BF59070BF5BCAD39</vt:lpwstr>
  </property>
</Properties>
</file>